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0D" w:rsidRPr="001E2E0D" w:rsidRDefault="001E2E0D">
      <w:pPr>
        <w:pStyle w:val="ConsPlusTitlePage"/>
      </w:pPr>
      <w:r w:rsidRPr="001E2E0D">
        <w:t xml:space="preserve">Документ предоставлен </w:t>
      </w:r>
      <w:hyperlink r:id="rId5" w:history="1">
        <w:r w:rsidRPr="001E2E0D">
          <w:t>Консультант</w:t>
        </w:r>
        <w:r>
          <w:t xml:space="preserve"> </w:t>
        </w:r>
        <w:bookmarkStart w:id="0" w:name="_GoBack"/>
        <w:bookmarkEnd w:id="0"/>
        <w:r w:rsidRPr="001E2E0D">
          <w:t>Плюс</w:t>
        </w:r>
      </w:hyperlink>
      <w:r w:rsidRPr="001E2E0D">
        <w:br/>
      </w:r>
    </w:p>
    <w:p w:rsidR="001E2E0D" w:rsidRPr="001E2E0D" w:rsidRDefault="001E2E0D">
      <w:pPr>
        <w:pStyle w:val="ConsPlusNormal"/>
        <w:jc w:val="both"/>
        <w:outlineLvl w:val="0"/>
      </w:pPr>
    </w:p>
    <w:p w:rsidR="001E2E0D" w:rsidRPr="001E2E0D" w:rsidRDefault="001E2E0D">
      <w:pPr>
        <w:pStyle w:val="ConsPlusTitle"/>
        <w:jc w:val="center"/>
        <w:outlineLvl w:val="0"/>
      </w:pPr>
      <w:r w:rsidRPr="001E2E0D">
        <w:t>ПРАВИТЕЛЬСТВО РОССИЙСКОЙ ФЕДЕРАЦИИ</w:t>
      </w:r>
    </w:p>
    <w:p w:rsidR="001E2E0D" w:rsidRPr="001E2E0D" w:rsidRDefault="001E2E0D">
      <w:pPr>
        <w:pStyle w:val="ConsPlusTitle"/>
        <w:jc w:val="center"/>
      </w:pPr>
    </w:p>
    <w:p w:rsidR="001E2E0D" w:rsidRPr="001E2E0D" w:rsidRDefault="001E2E0D">
      <w:pPr>
        <w:pStyle w:val="ConsPlusTitle"/>
        <w:jc w:val="center"/>
      </w:pPr>
      <w:r w:rsidRPr="001E2E0D">
        <w:t>ПОСТАНОВЛЕНИЕ</w:t>
      </w:r>
    </w:p>
    <w:p w:rsidR="001E2E0D" w:rsidRPr="001E2E0D" w:rsidRDefault="001E2E0D">
      <w:pPr>
        <w:pStyle w:val="ConsPlusTitle"/>
        <w:jc w:val="center"/>
      </w:pPr>
      <w:r w:rsidRPr="001E2E0D">
        <w:t>от 9 июля 2016 г. N 649</w:t>
      </w:r>
    </w:p>
    <w:p w:rsidR="001E2E0D" w:rsidRPr="001E2E0D" w:rsidRDefault="001E2E0D">
      <w:pPr>
        <w:pStyle w:val="ConsPlusTitle"/>
        <w:jc w:val="center"/>
      </w:pPr>
    </w:p>
    <w:p w:rsidR="001E2E0D" w:rsidRPr="001E2E0D" w:rsidRDefault="001E2E0D">
      <w:pPr>
        <w:pStyle w:val="ConsPlusTitle"/>
        <w:jc w:val="center"/>
      </w:pPr>
      <w:r w:rsidRPr="001E2E0D">
        <w:t>О МЕРАХ</w:t>
      </w:r>
    </w:p>
    <w:p w:rsidR="001E2E0D" w:rsidRPr="001E2E0D" w:rsidRDefault="001E2E0D">
      <w:pPr>
        <w:pStyle w:val="ConsPlusTitle"/>
        <w:jc w:val="center"/>
      </w:pPr>
      <w:r w:rsidRPr="001E2E0D">
        <w:t>ПО ПРИСПОСОБЛЕНИЮ ЖИЛЫХ ПОМЕЩЕНИЙ И ОБЩЕГО ИМУЩЕСТВА</w:t>
      </w:r>
    </w:p>
    <w:p w:rsidR="001E2E0D" w:rsidRPr="001E2E0D" w:rsidRDefault="001E2E0D">
      <w:pPr>
        <w:pStyle w:val="ConsPlusTitle"/>
        <w:jc w:val="center"/>
      </w:pPr>
      <w:r w:rsidRPr="001E2E0D">
        <w:t>В МНОГОКВАРТИРНОМ ДОМЕ С УЧЕТОМ ПОТРЕБНОСТЕЙ ИНВАЛИДОВ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ind w:firstLine="540"/>
        <w:jc w:val="both"/>
      </w:pPr>
      <w:r w:rsidRPr="001E2E0D">
        <w:t xml:space="preserve">На основании </w:t>
      </w:r>
      <w:hyperlink r:id="rId6" w:history="1">
        <w:r w:rsidRPr="001E2E0D">
          <w:t>статей 12</w:t>
        </w:r>
      </w:hyperlink>
      <w:r w:rsidRPr="001E2E0D">
        <w:t xml:space="preserve"> и </w:t>
      </w:r>
      <w:hyperlink r:id="rId7" w:history="1">
        <w:r w:rsidRPr="001E2E0D">
          <w:t>15</w:t>
        </w:r>
      </w:hyperlink>
      <w:r w:rsidRPr="001E2E0D">
        <w:t xml:space="preserve"> Жилищного кодекса Российской Федерации Правительство Российской Федерации постановляет: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1. Утвердить прилагаемые: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hyperlink w:anchor="P34" w:history="1">
        <w:r w:rsidRPr="001E2E0D">
          <w:t>Правила</w:t>
        </w:r>
      </w:hyperlink>
      <w:r w:rsidRPr="001E2E0D">
        <w:t xml:space="preserve"> обеспечения условий доступности для инвалидов жилых помещений и общего имущества в многоквартирном доме;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hyperlink w:anchor="P173" w:history="1">
        <w:r w:rsidRPr="001E2E0D">
          <w:t>изменения</w:t>
        </w:r>
      </w:hyperlink>
      <w:r w:rsidRPr="001E2E0D">
        <w:t>, которые вносятся в акты Правительства Российской Федерации.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2. Установить, что разъяснения по применению </w:t>
      </w:r>
      <w:hyperlink w:anchor="P34" w:history="1">
        <w:r w:rsidRPr="001E2E0D">
          <w:t>Правил</w:t>
        </w:r>
      </w:hyperlink>
      <w:r w:rsidRPr="001E2E0D"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3. Министерству строительства и жилищно-коммунального хозяйства Российской Федерации в 3-месячный срок утвердить: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а) </w:t>
      </w:r>
      <w:hyperlink r:id="rId8" w:history="1">
        <w:r w:rsidRPr="001E2E0D">
          <w:t>форму</w:t>
        </w:r>
      </w:hyperlink>
      <w:r w:rsidRPr="001E2E0D">
        <w:t xml:space="preserve">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б) </w:t>
      </w:r>
      <w:hyperlink r:id="rId9" w:history="1">
        <w:r w:rsidRPr="001E2E0D">
          <w:t>правила</w:t>
        </w:r>
      </w:hyperlink>
      <w:r w:rsidRPr="001E2E0D">
        <w:t xml:space="preserve">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в) </w:t>
      </w:r>
      <w:hyperlink r:id="rId10" w:history="1">
        <w:r w:rsidRPr="001E2E0D">
          <w:t>форму</w:t>
        </w:r>
      </w:hyperlink>
      <w:r w:rsidRPr="001E2E0D">
        <w:t xml:space="preserve"> решения об экономической целесообразности (нецелесообразности) реконструкции или капитального ремонта </w:t>
      </w:r>
      <w:r w:rsidRPr="001E2E0D">
        <w:lastRenderedPageBreak/>
        <w:t>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г) формы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right"/>
      </w:pPr>
      <w:r w:rsidRPr="001E2E0D">
        <w:t>Председатель Правительства</w:t>
      </w:r>
    </w:p>
    <w:p w:rsidR="001E2E0D" w:rsidRPr="001E2E0D" w:rsidRDefault="001E2E0D">
      <w:pPr>
        <w:pStyle w:val="ConsPlusNormal"/>
        <w:jc w:val="right"/>
      </w:pPr>
      <w:r w:rsidRPr="001E2E0D">
        <w:t>Российской Федерации</w:t>
      </w:r>
    </w:p>
    <w:p w:rsidR="001E2E0D" w:rsidRPr="001E2E0D" w:rsidRDefault="001E2E0D">
      <w:pPr>
        <w:pStyle w:val="ConsPlusNormal"/>
        <w:jc w:val="right"/>
      </w:pPr>
      <w:r w:rsidRPr="001E2E0D">
        <w:t>Д.МЕДВЕДЕВ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right"/>
        <w:outlineLvl w:val="0"/>
      </w:pPr>
      <w:r w:rsidRPr="001E2E0D">
        <w:t>Утверждены</w:t>
      </w:r>
    </w:p>
    <w:p w:rsidR="001E2E0D" w:rsidRPr="001E2E0D" w:rsidRDefault="001E2E0D">
      <w:pPr>
        <w:pStyle w:val="ConsPlusNormal"/>
        <w:jc w:val="right"/>
      </w:pPr>
      <w:r w:rsidRPr="001E2E0D">
        <w:t>постановлением Правительства</w:t>
      </w:r>
    </w:p>
    <w:p w:rsidR="001E2E0D" w:rsidRPr="001E2E0D" w:rsidRDefault="001E2E0D">
      <w:pPr>
        <w:pStyle w:val="ConsPlusNormal"/>
        <w:jc w:val="right"/>
      </w:pPr>
      <w:r w:rsidRPr="001E2E0D">
        <w:t>Российской Федерации</w:t>
      </w:r>
    </w:p>
    <w:p w:rsidR="001E2E0D" w:rsidRPr="001E2E0D" w:rsidRDefault="001E2E0D">
      <w:pPr>
        <w:pStyle w:val="ConsPlusNormal"/>
        <w:jc w:val="right"/>
      </w:pPr>
      <w:r w:rsidRPr="001E2E0D">
        <w:t>от 9 июля 2016 г. N 649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Title"/>
        <w:jc w:val="center"/>
      </w:pPr>
      <w:bookmarkStart w:id="1" w:name="P34"/>
      <w:bookmarkEnd w:id="1"/>
      <w:r w:rsidRPr="001E2E0D">
        <w:t>ПРАВИЛА</w:t>
      </w:r>
    </w:p>
    <w:p w:rsidR="001E2E0D" w:rsidRPr="001E2E0D" w:rsidRDefault="001E2E0D">
      <w:pPr>
        <w:pStyle w:val="ConsPlusTitle"/>
        <w:jc w:val="center"/>
      </w:pPr>
      <w:r w:rsidRPr="001E2E0D">
        <w:t>ОБЕСПЕЧЕНИЯ УСЛОВИЙ ДОСТУПНОСТИ ДЛЯ ИНВАЛИДОВ ЖИЛЫХ</w:t>
      </w:r>
    </w:p>
    <w:p w:rsidR="001E2E0D" w:rsidRPr="001E2E0D" w:rsidRDefault="001E2E0D">
      <w:pPr>
        <w:pStyle w:val="ConsPlusTitle"/>
        <w:jc w:val="center"/>
      </w:pPr>
      <w:r w:rsidRPr="001E2E0D">
        <w:t>ПОМЕЩЕНИЙ И ОБЩЕГО ИМУЩЕСТВА В МНОГОКВАРТИРНОМ ДОМЕ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center"/>
        <w:outlineLvl w:val="1"/>
      </w:pPr>
      <w:r w:rsidRPr="001E2E0D">
        <w:t>I. Общие положения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ind w:firstLine="540"/>
        <w:jc w:val="both"/>
      </w:pPr>
      <w:r w:rsidRPr="001E2E0D">
        <w:t>1.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2. </w:t>
      </w:r>
      <w:proofErr w:type="gramStart"/>
      <w:r w:rsidRPr="001E2E0D">
        <w:t>Настоящие Правила применяются к жилым помещениям, входящим в состав жилищного фонда Российской Федерации, жилищного фонда субъектов Российской Федерации,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</w:t>
      </w:r>
      <w:proofErr w:type="gramEnd"/>
      <w:r w:rsidRPr="001E2E0D">
        <w:t xml:space="preserve"> инвалид).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Доступность для инвалида жилого помещения инвалида и общего </w:t>
      </w:r>
      <w:r w:rsidRPr="001E2E0D">
        <w:lastRenderedPageBreak/>
        <w:t>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3. Координацию мероприятий по приспособлению жилых помещений инвалидов с учетом потребностей инвалидов обеспечивают: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 отношении жилых помещений инвалидов, входящих в состав жилищного фонда Российской Федерации, - федеральный орган исполнительной власти, осуществляющий полномочия собственника в отношении указанных жилых помещений (далее - уполномоченный федеральный орган);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 отношении иных жилых помещений инвалидов - орган государственной власти субъекта Российской Федерации, уполномоченный в соответствии с нормативными правовыми актами субъекта Российской Федерации (далее - уполномоченный орган).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center"/>
        <w:outlineLvl w:val="1"/>
      </w:pPr>
      <w:r w:rsidRPr="001E2E0D">
        <w:t>II. Обеспечение условий доступности жилых помещений</w:t>
      </w:r>
    </w:p>
    <w:p w:rsidR="001E2E0D" w:rsidRPr="001E2E0D" w:rsidRDefault="001E2E0D">
      <w:pPr>
        <w:pStyle w:val="ConsPlusNormal"/>
        <w:jc w:val="center"/>
      </w:pPr>
      <w:r w:rsidRPr="001E2E0D">
        <w:t>и общего имущества в многоквартирном доме для инвалидов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ind w:firstLine="540"/>
        <w:jc w:val="both"/>
      </w:pPr>
      <w:r w:rsidRPr="001E2E0D">
        <w:t xml:space="preserve">4. </w:t>
      </w:r>
      <w:proofErr w:type="gramStart"/>
      <w:r w:rsidRPr="001E2E0D"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1E2E0D"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б) стойкими расстройствами функции слуха, сопряженными с необходимостью использования вспомогательных средств;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в) стойкими расстройствами функции зрения, сопряженными с </w:t>
      </w:r>
      <w:r w:rsidRPr="001E2E0D">
        <w:lastRenderedPageBreak/>
        <w:t>необходимостью использования собаки-проводника, иных вспомогательных средств;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г) задержками в развитии и другими нарушениями функций организма человека.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5.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1E2E0D">
        <w:t>медико-социальной</w:t>
      </w:r>
      <w:proofErr w:type="gramEnd"/>
      <w:r w:rsidRPr="001E2E0D">
        <w:t xml:space="preserve"> экспертизы гражданина, признанного инвалидом;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6. </w:t>
      </w:r>
      <w:proofErr w:type="gramStart"/>
      <w:r w:rsidRPr="001E2E0D"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Российской Федерации, осуществляется федеральной межведомственной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федеральным органом исполнительной власти</w:t>
      </w:r>
      <w:proofErr w:type="gramEnd"/>
      <w:r w:rsidRPr="001E2E0D">
        <w:t xml:space="preserve">, </w:t>
      </w:r>
      <w:proofErr w:type="gramStart"/>
      <w:r w:rsidRPr="001E2E0D">
        <w:t>осуществляющим</w:t>
      </w:r>
      <w:proofErr w:type="gramEnd"/>
      <w:r w:rsidRPr="001E2E0D">
        <w:t xml:space="preserve"> функции по выработке и реализации государственной политики и нормативно-правовому регулированию в сфере социальной </w:t>
      </w:r>
      <w:r w:rsidRPr="001E2E0D">
        <w:lastRenderedPageBreak/>
        <w:t>защиты населения (далее - федеральная комиссия). Указанное обследование проводится в соответствии с планом мероприятий, утвержденным уполномоченным федеральным органом.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proofErr w:type="gramStart"/>
      <w:r w:rsidRPr="001E2E0D"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субъекта Российской Федерации, осуществляется региональной межведомственной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уполномоченным органом (далее</w:t>
      </w:r>
      <w:proofErr w:type="gramEnd"/>
      <w:r w:rsidRPr="001E2E0D">
        <w:t xml:space="preserve"> - региональная комиссия). Указанное обследование проводится в соответствии с планом мероприятий, утвержденным высшим исполнительным органом государственной власти субъекта Российской Федерации.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proofErr w:type="gramStart"/>
      <w:r w:rsidRPr="001E2E0D"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1E2E0D">
        <w:t xml:space="preserve"> местного самоуправления (далее - муниципальная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7. В состав федеральной комиссии включаются представители: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уполномоченного федерального органа;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б) органов государственного жилищного надзора;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общественных объединений инвалидов.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8. В состав региональной комиссии включаются представители: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органов государственного жилищного надзора;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б) органов исполнительной власти субъекта Российской Федерации, в том числе в сфере социальной защиты населения, в сфере архитектуры и градостроительства;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общественных объединений инвалидов.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lastRenderedPageBreak/>
        <w:t>9. В состав муниципальной комиссии включаются представители: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органов муниципального жилищного контроля;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общественных объединений инвалидов.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10. Порядок создания и работы федеральной комиссии устанавливается уполномоченным федеральным органом, порядок создания и работы региональной и муниципальной комиссий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11. Решения комиссии принимаются большинством голосов членов комиссии.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12.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описание характеристик жилого помещения инвалида, составленное на основании результатов обследования;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б) перечень требований из числа требований, предусмотренных </w:t>
      </w:r>
      <w:hyperlink w:anchor="P106" w:history="1">
        <w:r w:rsidRPr="001E2E0D">
          <w:t>разделами III</w:t>
        </w:r>
      </w:hyperlink>
      <w:r w:rsidRPr="001E2E0D">
        <w:t xml:space="preserve"> и </w:t>
      </w:r>
      <w:hyperlink w:anchor="P151" w:history="1">
        <w:r w:rsidRPr="001E2E0D">
          <w:t>IV</w:t>
        </w:r>
      </w:hyperlink>
      <w:r w:rsidRPr="001E2E0D">
        <w:t xml:space="preserve"> настоящих Правил, которым не соответствует обследуемое жилое помещение инвалида (если такие несоответствия были выявлены);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 w:rsidRPr="001E2E0D">
        <w:lastRenderedPageBreak/>
        <w:t>с мотивированным обоснованием;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proofErr w:type="gramStart"/>
      <w:r w:rsidRPr="001E2E0D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1E2E0D"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13. </w:t>
      </w:r>
      <w:hyperlink r:id="rId11" w:history="1">
        <w:r w:rsidRPr="001E2E0D">
          <w:t>Форма</w:t>
        </w:r>
      </w:hyperlink>
      <w:r w:rsidRPr="001E2E0D">
        <w:t xml:space="preserve"> акта обследования утверждается Министерством строительства и жилищно-коммунального хозяйства Российской Федерации.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14. Перечень мероприятий может включать в себя: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а) минимальный перечень мероприятий, финансирование которых осуществляется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1E2E0D"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w:anchor="P151" w:history="1">
        <w:r w:rsidRPr="001E2E0D">
          <w:t>разделом IV</w:t>
        </w:r>
      </w:hyperlink>
      <w:r w:rsidRPr="001E2E0D">
        <w:t xml:space="preserve"> настоящих Правил;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1E2E0D"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w:anchor="P106" w:history="1">
        <w:r w:rsidRPr="001E2E0D">
          <w:t>разделом III</w:t>
        </w:r>
      </w:hyperlink>
      <w:r w:rsidRPr="001E2E0D">
        <w:t xml:space="preserve"> настоящих Правил;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</w:t>
      </w:r>
      <w:r w:rsidRPr="001E2E0D">
        <w:lastRenderedPageBreak/>
        <w:t>законодательством Российской Федерации.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15. </w:t>
      </w:r>
      <w:proofErr w:type="gramStart"/>
      <w:r w:rsidRPr="001E2E0D"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1E2E0D">
        <w:t xml:space="preserve"> </w:t>
      </w:r>
      <w:proofErr w:type="gramStart"/>
      <w:r w:rsidRPr="001E2E0D"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1E2E0D"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16. </w:t>
      </w:r>
      <w:proofErr w:type="gramStart"/>
      <w:r w:rsidRPr="001E2E0D"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17.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bookmarkStart w:id="2" w:name="P94"/>
      <w:bookmarkEnd w:id="2"/>
      <w:r w:rsidRPr="001E2E0D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bookmarkStart w:id="3" w:name="P95"/>
      <w:bookmarkEnd w:id="3"/>
      <w:r w:rsidRPr="001E2E0D"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</w:t>
      </w:r>
      <w:r w:rsidRPr="001E2E0D">
        <w:lastRenderedPageBreak/>
        <w:t>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18.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bookmarkStart w:id="4" w:name="P97"/>
      <w:bookmarkEnd w:id="4"/>
      <w:r w:rsidRPr="001E2E0D">
        <w:t>19.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акта обследования;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proofErr w:type="gramStart"/>
      <w:r w:rsidRPr="001E2E0D"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94" w:history="1">
        <w:r w:rsidRPr="001E2E0D">
          <w:t>подпунктом "а" пункта 17</w:t>
        </w:r>
      </w:hyperlink>
      <w:r w:rsidRPr="001E2E0D">
        <w:t xml:space="preserve"> настоящих Правил.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bookmarkStart w:id="5" w:name="P100"/>
      <w:bookmarkEnd w:id="5"/>
      <w:r w:rsidRPr="001E2E0D">
        <w:t>20.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proofErr w:type="gramStart"/>
      <w:r w:rsidRPr="001E2E0D">
        <w:t>а) акта обследования;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proofErr w:type="gramStart"/>
      <w:r w:rsidRPr="001E2E0D"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95" w:history="1">
        <w:r w:rsidRPr="001E2E0D">
          <w:t>подпунктом "б" пункта 17</w:t>
        </w:r>
      </w:hyperlink>
      <w:r w:rsidRPr="001E2E0D">
        <w:t xml:space="preserve"> настоящих Правил.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21. </w:t>
      </w:r>
      <w:proofErr w:type="gramStart"/>
      <w:r w:rsidRPr="001E2E0D"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</w:t>
      </w:r>
      <w:r w:rsidRPr="001E2E0D">
        <w:lastRenderedPageBreak/>
        <w:t>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22. Для принятия решения о включении мероприятий в план мероприятий заключение, предусмотренное </w:t>
      </w:r>
      <w:hyperlink w:anchor="P97" w:history="1">
        <w:r w:rsidRPr="001E2E0D">
          <w:t>пунктом 19</w:t>
        </w:r>
      </w:hyperlink>
      <w:r w:rsidRPr="001E2E0D">
        <w:t xml:space="preserve"> настоящих Правил, в течение 10 дней со дня его вынесения направляется федеральной комиссией в уполномоченный федеральный орган, региональной комиссией - в уполномоченный орган, муниципальной комиссией - главе муниципального образования по месту нахождения жилого помещения инвалида.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center"/>
        <w:outlineLvl w:val="1"/>
      </w:pPr>
      <w:bookmarkStart w:id="6" w:name="P106"/>
      <w:bookmarkEnd w:id="6"/>
      <w:r w:rsidRPr="001E2E0D">
        <w:t>III. Требования к доступности жилого помещения и общего</w:t>
      </w:r>
    </w:p>
    <w:p w:rsidR="001E2E0D" w:rsidRPr="001E2E0D" w:rsidRDefault="001E2E0D">
      <w:pPr>
        <w:pStyle w:val="ConsPlusNormal"/>
        <w:jc w:val="center"/>
      </w:pPr>
      <w:r w:rsidRPr="001E2E0D">
        <w:t>имущества в многоквартирном доме для инвалида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ind w:firstLine="540"/>
        <w:jc w:val="both"/>
      </w:pPr>
      <w:r w:rsidRPr="001E2E0D">
        <w:t>23. Территория, примыкающая к многоквартирному дому, в котором проживает инвалид, должна иметь нескользкое и невибрирующее покрытие (дорожное, напольное, лестничное) с шероховатой поверхностью без зазоров для сцепления подошвы обуви, опор вспомогательных средств хождения и колес кресла-коляски в разных погодных условиях.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Толщина швов между плитами покрытия составляет не более 15 миллиметров. Покрытие из рыхлых и сыпучих материалов не допускается.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Перепады уровней покрытия и пороги устраняются путем применения пандусов или уклонов покрытия. Одиночные ступени должны быть заменены пандусами, лестницы должны быть дублированы пандусами.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Продольный уклон пути движения, по которому возможен проезд инвалида на кресле-коляске, не должен превышать 5 процентов, поперечный - 2 процента. При устройстве съезда с тротуара на проезжую часть уклон должен быть не более 1:12, а около многоквартирного дома и в затесненных местах допускается увеличивать продольный уклон до 1:10 на протяжении не более 10 метров.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На перепадах горизонтальных поверхностей высотой более 0,45 метра устанавливаются ограждения с поручнями.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24. На участке дорожного покрытия перед крыльцом многоквартирного дома, в котором проживает инвалид, оборудуются: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а) рельефная (тактильная) полоса дорожных указателей шириной 0,5 - 0,6 метра из рельефной тротуарной плитки или аналогичного дорожного покрытия на расстоянии 0,8 метра от </w:t>
      </w:r>
      <w:proofErr w:type="spellStart"/>
      <w:r w:rsidRPr="001E2E0D">
        <w:t>подступенка</w:t>
      </w:r>
      <w:proofErr w:type="spellEnd"/>
      <w:r w:rsidRPr="001E2E0D">
        <w:t xml:space="preserve"> нижней ступени марша до ближайшего края рельефной (тактильной) полосы;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б) разворотная площадка для кресла-коляски перед пандусом размером 1,5 x 1,5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lastRenderedPageBreak/>
        <w:t>в) металлические пандусы, жестко закрепленные на неровных покрытиях или на ступенях лестницы.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25. Крыльцо многоквартирного дома, в котором проживает инвалид, и входная площадка должны отвечать следующим требованиям: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уровень пола помещения при входе в здание должен быть нулевой или не более 14 миллиметров со скошенными краями. Дверные проемы не должны иметь порогов и перепадов относительно уровня пола. При необходимости устройства порогов их высота или перепад высот не должны превышать 14 миллиметров;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б) дренажные и водосборные решетки должны быть на одном уровне с поверхностью покрытия. Ширина просветов их ячеек не должна превышать 13 миллиметров, а длина - 15 миллиметров. </w:t>
      </w:r>
      <w:proofErr w:type="gramStart"/>
      <w:r w:rsidRPr="001E2E0D">
        <w:t>Допускается подогрев покрытия крыльца или входной площадки (в соответствии с местными климатическими условиями);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входная площадка при открывании дверей наружу должна быть не менее 1,4 x 2 метра или 1,5 x 1,85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г) входная площадка с пандусом должна быть не менее 2,2 x 2,2 метра, поперечный уклон покрытий должен быть в пределах 1 - 2 процентов.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26. Лестница крыльца многоквартирного дома, в котором проживает инвалид, должна отвечать следующим требованиям: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число подъемов (ступеней) в одном перепаде уровней должно быть не менее 3 и не более 12;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б) поверхность ступеней должна иметь </w:t>
      </w:r>
      <w:proofErr w:type="spellStart"/>
      <w:r w:rsidRPr="001E2E0D">
        <w:t>антискользящее</w:t>
      </w:r>
      <w:proofErr w:type="spellEnd"/>
      <w:r w:rsidRPr="001E2E0D">
        <w:t xml:space="preserve"> покрытие и быть шероховатой;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ограждения с 2 сторон стационарной лестницы должны быть непрерывными, с 2-уровневыми поручнями на высоте от 0,7 до 0,9 метра, имеющими закругленные окончания, при этом расстояние между ближайшей стеной и поручнем должно быть не менее 50 миллиметров, расстояние между поручнями - не менее 1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г) верхняя и нижняя ступени должны выделяться цветом или фактурой;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д) перед открытой лестницей за 0,8 - 0,9 метра оборудуются предупредительные тактильные полосы шириной 0,3 - 0,5 метра.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27. Пандус крыльца многоквартирного дома, в котором проживает инвалид, должен отвечать следующим требованиям: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lastRenderedPageBreak/>
        <w:t>а) наклонная часть (марш) пандуса должна иметь сплошную поверхность и длину не более 9 метров;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б) при устройстве съезда с тротуара на проезжую часть уклон должен быть не более 1:12, около здания допускается увеличить продольный уклон до 1:10 на протяжении не более 10 метров. Перепад высот в местах съезда на проезжую часть не должен превышать 15 миллиметров. Уклон пандуса крыльца должен быть не более 1:20. Пандус с расчетной длиной 36 метров и более или высотой более 3 метров следует заменять подъемными устройствами;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промежуточные горизонтальные площадки при высоте пандуса крыльца более 0,8 метра при прямом движении: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при отсутствии поворота или разворота должны иметь ширину не менее 1 метра, глубину до 1,4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при устройстве разворотной площадки для кресла-коляски должны иметь бортик с открытой стороны пандуса и </w:t>
      </w:r>
      <w:proofErr w:type="spellStart"/>
      <w:r w:rsidRPr="001E2E0D">
        <w:t>колесоотбойное</w:t>
      </w:r>
      <w:proofErr w:type="spellEnd"/>
      <w:r w:rsidRPr="001E2E0D">
        <w:t xml:space="preserve"> устройство высотой 0,1 метра на съезде и промежуточных площадках;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г) ограждения с 2 сторон пандуса должны быть непрерывными, с 2-уровневыми поручнями на высоте от 0,7 до 0,9 метра, имеющими закругленные окончания. Расстояние между поручнями должно быть от 0,9 до 1 метра, завершающие части поручня должны быть округлого сечения, горизонтальные части поручня должны быть длиннее марша на 0,3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д) поверхность пандуса должна быть нескользкой, отчетливо маркированной цветом или текстурой, контрастно отличающейся от прилегающей поверхности.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28. Навес крыльца многоквартирного дома, в котором проживает инвалид, должен иметь ограждение от метеорологических осадков и отвод поверхностных стоков, а также приборы электроосвещения.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29. Двери для входа в многоквартирный дом, в котором проживает инвалид, и тамбур должны отвечать следующим требованиям: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наружный дверной проем должен иметь ширину не менее 1,2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б) входная дверь должна иметь контрастную окраску по краям дверного полотна или наличника;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наружные двери могут иметь пороги, при этом высота каждого элемента порога не должна превышать 14 миллиметров;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lastRenderedPageBreak/>
        <w:t>г) наружная дверь оборудуется информационной табличкой с указанием номеров подъезда и квартир, при этом высота символов, контрастно отличающихся цветом от поверхности таблички, составляет не менее 75 миллиметров, а также табличкой с такой же информацией с использованием шрифта Брайля, расположенной на высоте от 0,7 до 0,9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д) ширина внутренних дверных и арочных проемов должна быть не менее 0,9 метра, при глубине откоса открытого проема более 1 метра ширина проема должна быть не менее 1,2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е) двери должны быть оборудованы доводчиками с регулируемым усилием не более 19,5 </w:t>
      </w:r>
      <w:proofErr w:type="spellStart"/>
      <w:r w:rsidRPr="001E2E0D">
        <w:t>Нм</w:t>
      </w:r>
      <w:proofErr w:type="spellEnd"/>
      <w:r w:rsidRPr="001E2E0D">
        <w:t xml:space="preserve"> и замедлением динамики открывания и закрывания с задержкой не менее 5 секунд. Допускается применение петель с фиксаторами положений "открыто" и "закрыто";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ж) полотна наружных дверей включают в себя смотровые прозрачные ударопрочные панели с нижней кромкой на высоте 0,5 - 1,2 метра от уровня пола. Нижняя часть стеклянных полотен дверей на высоте не менее 0,3 метра от уровня пола должна быть защищена </w:t>
      </w:r>
      <w:proofErr w:type="spellStart"/>
      <w:r w:rsidRPr="001E2E0D">
        <w:t>противоударной</w:t>
      </w:r>
      <w:proofErr w:type="spellEnd"/>
      <w:r w:rsidRPr="001E2E0D">
        <w:t xml:space="preserve"> полосой. На прозрачных полотнах дверей размещается яркая контрастная маркировка, расположенная на уровне не ниже 1,2 метра и не выше 1,5 метра от поверхности пола;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з) в качестве дверных запоров на путях эвакуации устанавливаются ручки нажимного действия. </w:t>
      </w:r>
      <w:proofErr w:type="gramStart"/>
      <w:r w:rsidRPr="001E2E0D">
        <w:t xml:space="preserve">Усилие для открывания двери не должно превышать 50 </w:t>
      </w:r>
      <w:proofErr w:type="spellStart"/>
      <w:r w:rsidRPr="001E2E0D">
        <w:t>Нм</w:t>
      </w:r>
      <w:proofErr w:type="spellEnd"/>
      <w:r w:rsidRPr="001E2E0D">
        <w:t>;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и) участки пола по пути движения на расстоянии 0,6 метра перед дверными проемами и входами должны иметь тактильные предупреждающие указатели и (или) контрастно окрашенную поверхность. На путях движения предусматриваются световые маячки. Зоны возможной опасности с учетом проекции движения двери обозначаются краской для разметки, цвет которой должен контрастировать с окружающим пространством.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30. Тамбур (тамбур-шлюз) в многоквартирных домах при прямом движении и одностороннем открывании дверей должен быть не менее 2,3 метра глубиной и не менее 1,5 метра шириной.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31. </w:t>
      </w:r>
      <w:proofErr w:type="spellStart"/>
      <w:r w:rsidRPr="001E2E0D">
        <w:t>Внеквартирные</w:t>
      </w:r>
      <w:proofErr w:type="spellEnd"/>
      <w:r w:rsidRPr="001E2E0D">
        <w:t xml:space="preserve"> коридоры должны иметь ширину не менее 1,5 метра, минимальное пространство для поворота кресла-коляски на 90 градусов - размером 1,2 x 1,2 метра, для разворота на 180 градусов - диаметром 1,4 метра. Высота указанных коридоров должна быть не менее 2,1 метра. Перепады уровней и пороги устраняются путем устройства уклонов покрытий или пандусов, заделки или срезки порогов до высоты не более 25 миллиметров.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center"/>
        <w:outlineLvl w:val="1"/>
      </w:pPr>
      <w:bookmarkStart w:id="7" w:name="P151"/>
      <w:bookmarkEnd w:id="7"/>
      <w:r w:rsidRPr="001E2E0D">
        <w:lastRenderedPageBreak/>
        <w:t>IV. Требования по приспособлению жилого помещения</w:t>
      </w:r>
    </w:p>
    <w:p w:rsidR="001E2E0D" w:rsidRPr="001E2E0D" w:rsidRDefault="001E2E0D">
      <w:pPr>
        <w:pStyle w:val="ConsPlusNormal"/>
        <w:jc w:val="center"/>
      </w:pPr>
      <w:r w:rsidRPr="001E2E0D">
        <w:t>с учетом потребностей инвалида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ind w:firstLine="540"/>
        <w:jc w:val="both"/>
      </w:pPr>
      <w:r w:rsidRPr="001E2E0D">
        <w:t>32. Жилое помещение инвалида должно иметь жилую комнату, совмещенный санитарный узел для инвалида, переднюю-холл площадью не менее 4 кв. метров.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33. Ширина пути для движения кресла-коляски в одном направлении должна быть не менее 1,5 метра, минимальный размер площадки для поворота на 90 градусов должен составлять 1,2 x 1,2 метра, диаметр площадки для разворота на 180 градусов - 1,4 метра, высота проходов должна составлять не менее 2,1 метра.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34. Входные, внутренние квартирные и балконные двери должны иметь ширину дверных и арочных проемов не менее 0,9 метра. Входные и балконные двери оснащаются доводчиками с регулируемым усилием не более 19,5 </w:t>
      </w:r>
      <w:proofErr w:type="spellStart"/>
      <w:r w:rsidRPr="001E2E0D">
        <w:t>Нм</w:t>
      </w:r>
      <w:proofErr w:type="spellEnd"/>
      <w:r w:rsidRPr="001E2E0D">
        <w:t xml:space="preserve"> и замедлением динамики открывания и закрывания с задержкой не менее 5 секунд.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35. Пороги дверных коробок входных и балконных дверей оснащаются временными съемными инвентарными пандусами (накладными, приставными).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36. Ширина передней-холла и коридора должна быть не менее 1,6 метра, при этом должна обеспечиваться возможность хранения кресла-коляски. Внутриквартирные коридоры должны иметь ширину не менее 1,15 метра.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37. Санитарные узлы должны иметь следующие размеры: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а) ванная комната или совмещенный санитарный узел - не менее 2,2 x 2,2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б) уборная с умывальником (рукомойником) - не менее 1,6 x 2,2 метра;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в) уборная без умывальника - не менее 1,2 x 1,6 метра при условии открывания двери наружу.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right"/>
        <w:outlineLvl w:val="0"/>
      </w:pPr>
      <w:r w:rsidRPr="001E2E0D">
        <w:t>Утверждены</w:t>
      </w:r>
    </w:p>
    <w:p w:rsidR="001E2E0D" w:rsidRPr="001E2E0D" w:rsidRDefault="001E2E0D">
      <w:pPr>
        <w:pStyle w:val="ConsPlusNormal"/>
        <w:jc w:val="right"/>
      </w:pPr>
      <w:r w:rsidRPr="001E2E0D">
        <w:t>постановлением Правительства</w:t>
      </w:r>
    </w:p>
    <w:p w:rsidR="001E2E0D" w:rsidRPr="001E2E0D" w:rsidRDefault="001E2E0D">
      <w:pPr>
        <w:pStyle w:val="ConsPlusNormal"/>
        <w:jc w:val="right"/>
      </w:pPr>
      <w:r w:rsidRPr="001E2E0D">
        <w:t>Российской Федерации</w:t>
      </w:r>
    </w:p>
    <w:p w:rsidR="001E2E0D" w:rsidRPr="001E2E0D" w:rsidRDefault="001E2E0D">
      <w:pPr>
        <w:pStyle w:val="ConsPlusNormal"/>
        <w:jc w:val="right"/>
      </w:pPr>
      <w:r w:rsidRPr="001E2E0D">
        <w:t>от 9 июля 2016 г. N 649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Title"/>
        <w:jc w:val="center"/>
      </w:pPr>
      <w:bookmarkStart w:id="8" w:name="P173"/>
      <w:bookmarkEnd w:id="8"/>
      <w:r w:rsidRPr="001E2E0D">
        <w:lastRenderedPageBreak/>
        <w:t>ИЗМЕНЕНИЯ,</w:t>
      </w:r>
    </w:p>
    <w:p w:rsidR="001E2E0D" w:rsidRPr="001E2E0D" w:rsidRDefault="001E2E0D">
      <w:pPr>
        <w:pStyle w:val="ConsPlusTitle"/>
        <w:jc w:val="center"/>
      </w:pPr>
      <w:r w:rsidRPr="001E2E0D">
        <w:t>КОТОРЫЕ ВНОСЯТСЯ В АКТЫ ПРАВИТЕЛЬСТВА РОССИЙСКОЙ ФЕДЕРАЦИИ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ind w:firstLine="540"/>
        <w:jc w:val="both"/>
      </w:pPr>
      <w:r w:rsidRPr="001E2E0D">
        <w:t xml:space="preserve">1. </w:t>
      </w:r>
      <w:hyperlink r:id="rId12" w:history="1">
        <w:proofErr w:type="gramStart"/>
        <w:r w:rsidRPr="001E2E0D">
          <w:t>Предложение первое пункта 54</w:t>
        </w:r>
      </w:hyperlink>
      <w:r w:rsidRPr="001E2E0D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(Собрание законодательства</w:t>
      </w:r>
      <w:proofErr w:type="gramEnd"/>
      <w:r w:rsidRPr="001E2E0D">
        <w:t xml:space="preserve"> </w:t>
      </w:r>
      <w:proofErr w:type="gramStart"/>
      <w:r w:rsidRPr="001E2E0D">
        <w:t>Российской Федерации, 2006, N 6, ст. 702), изложить в следующей редакции:</w:t>
      </w:r>
      <w:proofErr w:type="gramEnd"/>
      <w:r w:rsidRPr="001E2E0D">
        <w:t xml:space="preserve"> </w:t>
      </w:r>
      <w:proofErr w:type="gramStart"/>
      <w:r w:rsidRPr="001E2E0D">
        <w:t xml:space="preserve">"Отдельные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w:anchor="P100" w:history="1">
        <w:r w:rsidRPr="001E2E0D">
          <w:t>пунктом 20</w:t>
        </w:r>
      </w:hyperlink>
      <w:r w:rsidRPr="001E2E0D">
        <w:t xml:space="preserve"> Правил обеспечения условий доступности</w:t>
      </w:r>
      <w:proofErr w:type="gramEnd"/>
      <w:r w:rsidRPr="001E2E0D"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2. </w:t>
      </w:r>
      <w:proofErr w:type="gramStart"/>
      <w:r w:rsidRPr="001E2E0D">
        <w:t xml:space="preserve">Внести в </w:t>
      </w:r>
      <w:hyperlink r:id="rId13" w:history="1">
        <w:r w:rsidRPr="001E2E0D">
          <w:t>Правила</w:t>
        </w:r>
      </w:hyperlink>
      <w:r w:rsidRPr="001E2E0D"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1E2E0D">
        <w:t xml:space="preserve"> и (или) с перерывами, превышающими установленную продолжительность" (Собрание законодательства Российской Федерации, 2006, N 34, ст. 3680; 2011, N 22, ст. 3168; 2016, N 1, ст. 244), следующие изменения: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а) </w:t>
      </w:r>
      <w:hyperlink r:id="rId14" w:history="1">
        <w:r w:rsidRPr="001E2E0D">
          <w:t>подпункт "д" пункта 2</w:t>
        </w:r>
      </w:hyperlink>
      <w:r w:rsidRPr="001E2E0D">
        <w:t xml:space="preserve"> после слов "иное оборудование" дополнить словами ",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населения)";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б) </w:t>
      </w:r>
      <w:hyperlink r:id="rId15" w:history="1">
        <w:r w:rsidRPr="001E2E0D">
          <w:t>подпункт "в" пункта 10</w:t>
        </w:r>
      </w:hyperlink>
      <w:r w:rsidRPr="001E2E0D">
        <w:t xml:space="preserve"> дополнить словами ", в том числе для инвалидов и иных маломобильных групп населения";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lastRenderedPageBreak/>
        <w:t xml:space="preserve">в) </w:t>
      </w:r>
      <w:hyperlink r:id="rId16" w:history="1">
        <w:r w:rsidRPr="001E2E0D">
          <w:t>подпункт "в" пункта 24</w:t>
        </w:r>
      </w:hyperlink>
      <w:r w:rsidRPr="001E2E0D">
        <w:t xml:space="preserve"> после слов "иного оборудования" дополнить словами ", в том числе оборудования для инвалидов и иных маломобильных групп населения".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3. В </w:t>
      </w:r>
      <w:hyperlink r:id="rId17" w:history="1">
        <w:r w:rsidRPr="001E2E0D">
          <w:t>постановлении</w:t>
        </w:r>
      </w:hyperlink>
      <w:r w:rsidRPr="001E2E0D">
        <w:t xml:space="preserve">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а) минимальный </w:t>
      </w:r>
      <w:hyperlink r:id="rId18" w:history="1">
        <w:r w:rsidRPr="001E2E0D">
          <w:t>перечень</w:t>
        </w:r>
      </w:hyperlink>
      <w:r w:rsidRPr="001E2E0D">
        <w:t xml:space="preserve"> услуг и работ, необходимых для обеспечения надлежащего содержания общего имущества в многоквартирном доме, утвержденный указанным постановлением, дополнить пунктами 29 и 30 следующего содержания: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"29.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</w:t>
      </w:r>
      <w:proofErr w:type="gramStart"/>
      <w:r w:rsidRPr="001E2E0D">
        <w:t>.";</w:t>
      </w:r>
      <w:proofErr w:type="gramEnd"/>
    </w:p>
    <w:p w:rsidR="001E2E0D" w:rsidRPr="001E2E0D" w:rsidRDefault="001E2E0D">
      <w:pPr>
        <w:pStyle w:val="ConsPlusNormal"/>
        <w:spacing w:before="280"/>
        <w:ind w:firstLine="540"/>
        <w:jc w:val="both"/>
      </w:pPr>
      <w:r w:rsidRPr="001E2E0D">
        <w:t xml:space="preserve">б) </w:t>
      </w:r>
      <w:hyperlink r:id="rId19" w:history="1">
        <w:r w:rsidRPr="001E2E0D">
          <w:t>подпункт "а" пункта 3</w:t>
        </w:r>
      </w:hyperlink>
      <w:r w:rsidRPr="001E2E0D">
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указанным постановлением, дополнить словами ",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дома".</w:t>
      </w: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jc w:val="both"/>
      </w:pPr>
    </w:p>
    <w:p w:rsidR="001E2E0D" w:rsidRPr="001E2E0D" w:rsidRDefault="001E2E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C8B" w:rsidRPr="001E2E0D" w:rsidRDefault="00E97C8B"/>
    <w:sectPr w:rsidR="00E97C8B" w:rsidRPr="001E2E0D" w:rsidSect="00E8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0D"/>
    <w:rsid w:val="001E2E0D"/>
    <w:rsid w:val="002A7D1B"/>
    <w:rsid w:val="00E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2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E2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2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E2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7CE79C51FEBC110609AEB37F5E293FF17737DEDA5D0BEE0136EC1767A3600099A66FBE751EFD670lAI" TargetMode="External"/><Relationship Id="rId13" Type="http://schemas.openxmlformats.org/officeDocument/2006/relationships/hyperlink" Target="consultantplus://offline/ref=8007CE79C51FEBC110609AEB37F5E293FC1F7A75E4A5D0BEE0136EC1767A3600099A66FBE751EFD570l9I" TargetMode="External"/><Relationship Id="rId18" Type="http://schemas.openxmlformats.org/officeDocument/2006/relationships/hyperlink" Target="consultantplus://offline/ref=8007CE79C51FEBC110609AEB37F5E293FC127675E5A7D0BEE0136EC1767A3600099A66FBE751EFD670lA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007CE79C51FEBC110609AEB37F5E293FF1F7675E1A1D0BEE0136EC1767A3600099A66FCE775l2I" TargetMode="External"/><Relationship Id="rId12" Type="http://schemas.openxmlformats.org/officeDocument/2006/relationships/hyperlink" Target="consultantplus://offline/ref=8007CE79C51FEBC110609AEB37F5E293FC11757CEDA1D0BEE0136EC1767A3600099A66FBE751EED770l1I" TargetMode="External"/><Relationship Id="rId17" Type="http://schemas.openxmlformats.org/officeDocument/2006/relationships/hyperlink" Target="consultantplus://offline/ref=8007CE79C51FEBC110609AEB37F5E293FC127675E5A7D0BEE0136EC17677l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07CE79C51FEBC110609AEB37F5E293FC1F7A75E4A5D0BEE0136EC1767A3600099A66FBE751EFDF70lC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07CE79C51FEBC110609AEB37F5E293FF1F7675E1A1D0BEE0136EC1767A3600099A66FCE775l3I" TargetMode="External"/><Relationship Id="rId11" Type="http://schemas.openxmlformats.org/officeDocument/2006/relationships/hyperlink" Target="consultantplus://offline/ref=8007CE79C51FEBC110609AEB37F5E293FF17737DEDA5D0BEE0136EC1767A3600099A66FBE751EFD670l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007CE79C51FEBC110609AEB37F5E293FC1F7A75E4A5D0BEE0136EC1767A3600099A66FBE751EFD370lFI" TargetMode="External"/><Relationship Id="rId10" Type="http://schemas.openxmlformats.org/officeDocument/2006/relationships/hyperlink" Target="consultantplus://offline/ref=8007CE79C51FEBC110609AEB37F5E293FF147378EDAAD0BEE0136EC1767A3600099A66FBE751EFD570l1I" TargetMode="External"/><Relationship Id="rId19" Type="http://schemas.openxmlformats.org/officeDocument/2006/relationships/hyperlink" Target="consultantplus://offline/ref=8007CE79C51FEBC110609AEB37F5E293FC127675E5A7D0BEE0136EC1767A3600099A66FBE751EEDE70l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07CE79C51FEBC110609AEB37F5E293FF147378EDAAD0BEE0136EC1767A3600099A66FBE751EFD670lAI" TargetMode="External"/><Relationship Id="rId14" Type="http://schemas.openxmlformats.org/officeDocument/2006/relationships/hyperlink" Target="consultantplus://offline/ref=8007CE79C51FEBC110609AEB37F5E293FC1F7A75E4A5D0BEE0136EC1767A3600099A66FBE751EFD470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Минсоцтруд РК</Company>
  <LinksUpToDate>false</LinksUpToDate>
  <CharactersWithSpaces>34700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1</cp:revision>
  <dcterms:created xsi:type="dcterms:W3CDTF">2018-05-14T08:37:00Z</dcterms:created>
  <dcterms:modified xsi:type="dcterms:W3CDTF">2018-05-14T08:41:00Z</dcterms:modified>
</cp:coreProperties>
</file>